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>
        <w:rPr>
          <w:b/>
          <w:sz w:val="20"/>
          <w:szCs w:val="20"/>
        </w:rPr>
        <w:t>2</w:t>
      </w:r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63206A" w:rsidRPr="00940987" w:rsidRDefault="0063206A" w:rsidP="0063206A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63206A" w:rsidRPr="00206206" w:rsidRDefault="00C22779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rPr>
          <w:b/>
          <w:bCs/>
          <w:sz w:val="22"/>
        </w:rPr>
        <w:t>Публичное</w:t>
      </w:r>
      <w:r w:rsidR="0063206A" w:rsidRPr="00206206">
        <w:rPr>
          <w:b/>
          <w:bCs/>
          <w:sz w:val="22"/>
        </w:rPr>
        <w:t xml:space="preserve"> акционерное общество «</w:t>
      </w:r>
      <w:proofErr w:type="spellStart"/>
      <w:r w:rsidR="0063206A" w:rsidRPr="00206206">
        <w:rPr>
          <w:b/>
          <w:bCs/>
          <w:sz w:val="22"/>
        </w:rPr>
        <w:t>Славнефть</w:t>
      </w:r>
      <w:proofErr w:type="spellEnd"/>
      <w:r w:rsidR="0063206A" w:rsidRPr="00206206">
        <w:rPr>
          <w:b/>
          <w:bCs/>
          <w:sz w:val="22"/>
        </w:rPr>
        <w:t>-Ярославнефтеоргсинтез» (</w:t>
      </w:r>
      <w:r>
        <w:rPr>
          <w:b/>
          <w:bCs/>
          <w:sz w:val="22"/>
        </w:rPr>
        <w:t>П</w:t>
      </w:r>
      <w:r w:rsidR="0063206A" w:rsidRPr="00206206">
        <w:rPr>
          <w:b/>
          <w:bCs/>
          <w:sz w:val="22"/>
        </w:rPr>
        <w:t>АО «</w:t>
      </w:r>
      <w:proofErr w:type="spellStart"/>
      <w:r w:rsidR="0063206A" w:rsidRPr="00206206">
        <w:rPr>
          <w:b/>
          <w:bCs/>
          <w:sz w:val="22"/>
        </w:rPr>
        <w:t>Славнефть</w:t>
      </w:r>
      <w:proofErr w:type="spellEnd"/>
      <w:r w:rsidR="0063206A" w:rsidRPr="00206206">
        <w:rPr>
          <w:b/>
          <w:bCs/>
          <w:sz w:val="22"/>
        </w:rPr>
        <w:t>-ЯНОС»)</w:t>
      </w:r>
      <w:r w:rsidR="0063206A" w:rsidRPr="00206206">
        <w:rPr>
          <w:sz w:val="22"/>
        </w:rPr>
        <w:t xml:space="preserve">, именуемое в дальнейшем «Покупатель», в лице Генерального директора </w:t>
      </w:r>
      <w:r w:rsidR="0063206A">
        <w:rPr>
          <w:sz w:val="22"/>
        </w:rPr>
        <w:t>Карпова Николая Владимировича</w:t>
      </w:r>
      <w:r w:rsidR="0063206A" w:rsidRPr="00206206">
        <w:rPr>
          <w:sz w:val="22"/>
        </w:rPr>
        <w:t xml:space="preserve">, действующего на основании Устава, с другой стороны, </w:t>
      </w:r>
    </w:p>
    <w:p w:rsidR="0063206A" w:rsidRPr="00541A28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 xml:space="preserve">.3. Довести до сведения </w:t>
      </w:r>
      <w:r w:rsidR="00C22779">
        <w:rPr>
          <w:sz w:val="22"/>
        </w:rPr>
        <w:t>Р</w:t>
      </w:r>
      <w:r w:rsidR="00C22779" w:rsidRPr="00541A28">
        <w:rPr>
          <w:sz w:val="22"/>
        </w:rPr>
        <w:t>аботников требования,</w:t>
      </w:r>
      <w:r w:rsidRPr="00541A28">
        <w:rPr>
          <w:sz w:val="22"/>
        </w:rPr>
        <w:t xml:space="preserve">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1.5. Обеспечить выполнение всех необходимых мероприятий по промышленной </w:t>
      </w:r>
      <w:r w:rsidRPr="00541A28">
        <w:rPr>
          <w:sz w:val="22"/>
        </w:rPr>
        <w:lastRenderedPageBreak/>
        <w:t>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541A28">
        <w:rPr>
          <w:sz w:val="22"/>
        </w:rPr>
        <w:t>нарушения</w:t>
      </w:r>
      <w:proofErr w:type="gramEnd"/>
      <w:r w:rsidRPr="00541A28">
        <w:rPr>
          <w:sz w:val="22"/>
        </w:rPr>
        <w:t xml:space="preserve">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3206A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 xml:space="preserve">е осуществлять въезд техники на газоны без согласования с цехами, ответственными за состояние закрепленных планшетов, и цехом № 23 </w:t>
      </w:r>
      <w:r w:rsidR="00C22779">
        <w:rPr>
          <w:sz w:val="22"/>
        </w:rPr>
        <w:t>П</w:t>
      </w:r>
      <w:r w:rsidRPr="00E50F67">
        <w:rPr>
          <w:sz w:val="22"/>
        </w:rPr>
        <w:t>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</w:t>
      </w:r>
      <w:r w:rsidRPr="00E50F67">
        <w:rPr>
          <w:sz w:val="22"/>
        </w:rPr>
        <w:lastRenderedPageBreak/>
        <w:t>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</w:t>
      </w:r>
      <w:r w:rsidR="00C22779">
        <w:rPr>
          <w:sz w:val="22"/>
        </w:rPr>
        <w:t>П</w:t>
      </w:r>
      <w:r w:rsidRPr="00E50F67">
        <w:rPr>
          <w:sz w:val="22"/>
        </w:rPr>
        <w:t>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63206A" w:rsidRPr="000A1795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63206A" w:rsidRPr="00A577AF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63206A" w:rsidRPr="00A577AF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 w:rsidR="00C22779">
        <w:rPr>
          <w:sz w:val="22"/>
        </w:rPr>
        <w:t>9</w:t>
      </w:r>
      <w:r w:rsidRPr="00A577AF">
        <w:rPr>
          <w:sz w:val="22"/>
        </w:rPr>
        <w:t xml:space="preserve"> г. к Договору поставки № _________________/1</w:t>
      </w:r>
      <w:r w:rsidR="00C22779">
        <w:rPr>
          <w:sz w:val="22"/>
        </w:rPr>
        <w:t>9</w:t>
      </w:r>
      <w:r w:rsidRPr="00A577AF">
        <w:rPr>
          <w:sz w:val="22"/>
        </w:rPr>
        <w:t xml:space="preserve"> от __________201</w:t>
      </w:r>
      <w:r w:rsidR="00C22779">
        <w:rPr>
          <w:sz w:val="22"/>
        </w:rPr>
        <w:t>9</w:t>
      </w:r>
      <w:r w:rsidRPr="00A577AF">
        <w:rPr>
          <w:sz w:val="22"/>
        </w:rPr>
        <w:t xml:space="preserve"> г.</w:t>
      </w:r>
    </w:p>
    <w:p w:rsidR="0063206A" w:rsidRPr="00A577AF" w:rsidRDefault="0063206A" w:rsidP="0063206A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63206A" w:rsidRPr="00A577AF" w:rsidRDefault="00C22779" w:rsidP="0063206A">
      <w:pPr>
        <w:spacing w:before="60"/>
        <w:ind w:firstLine="567"/>
        <w:jc w:val="both"/>
        <w:rPr>
          <w:color w:val="000000"/>
          <w:sz w:val="22"/>
        </w:rPr>
      </w:pPr>
      <w:r>
        <w:rPr>
          <w:color w:val="000000"/>
          <w:sz w:val="22"/>
        </w:rPr>
        <w:t>6</w:t>
      </w:r>
      <w:r w:rsidR="0063206A" w:rsidRPr="00A577AF">
        <w:rPr>
          <w:color w:val="000000"/>
          <w:sz w:val="22"/>
        </w:rPr>
        <w:t>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63206A" w:rsidRPr="00940987" w:rsidRDefault="0063206A" w:rsidP="0063206A">
      <w:pPr>
        <w:ind w:left="1134" w:right="567"/>
        <w:jc w:val="both"/>
        <w:rPr>
          <w:color w:val="000000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tblInd w:w="-851" w:type="dxa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63206A" w:rsidRPr="00111DD9" w:rsidTr="0063206A">
        <w:trPr>
          <w:trHeight w:val="1482"/>
        </w:trPr>
        <w:tc>
          <w:tcPr>
            <w:tcW w:w="6499" w:type="dxa"/>
          </w:tcPr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3206A" w:rsidRDefault="0063206A" w:rsidP="003877E5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63206A" w:rsidRPr="00111DD9" w:rsidRDefault="0063206A" w:rsidP="003877E5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63206A" w:rsidRPr="00111DD9" w:rsidRDefault="00C22779" w:rsidP="003877E5">
            <w:pPr>
              <w:rPr>
                <w:bCs/>
              </w:rPr>
            </w:pPr>
            <w:r>
              <w:rPr>
                <w:bCs/>
              </w:rPr>
              <w:t>П</w:t>
            </w:r>
            <w:bookmarkStart w:id="0" w:name="_GoBack"/>
            <w:bookmarkEnd w:id="0"/>
            <w:r w:rsidR="0063206A" w:rsidRPr="00111DD9">
              <w:rPr>
                <w:bCs/>
              </w:rPr>
              <w:t>АО «</w:t>
            </w:r>
            <w:proofErr w:type="spellStart"/>
            <w:r w:rsidR="0063206A" w:rsidRPr="00111DD9">
              <w:rPr>
                <w:bCs/>
              </w:rPr>
              <w:t>Славнефть</w:t>
            </w:r>
            <w:proofErr w:type="spellEnd"/>
            <w:r w:rsidR="0063206A" w:rsidRPr="00111DD9">
              <w:rPr>
                <w:bCs/>
              </w:rPr>
              <w:t>-ЯНОС»</w:t>
            </w:r>
          </w:p>
          <w:p w:rsidR="0063206A" w:rsidRPr="00111DD9" w:rsidRDefault="0063206A" w:rsidP="003877E5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63206A" w:rsidRPr="00111DD9" w:rsidRDefault="0063206A" w:rsidP="003877E5">
            <w:pPr>
              <w:rPr>
                <w:bCs/>
                <w:u w:val="single"/>
              </w:rPr>
            </w:pPr>
          </w:p>
          <w:p w:rsidR="0063206A" w:rsidRPr="00111DD9" w:rsidRDefault="0063206A" w:rsidP="0063206A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C22779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6A"/>
    <w:rsid w:val="00521079"/>
    <w:rsid w:val="0063206A"/>
    <w:rsid w:val="006529BC"/>
    <w:rsid w:val="00C2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B067"/>
  <w15:chartTrackingRefBased/>
  <w15:docId w15:val="{C416C602-586D-48E0-8BF2-75B3F8E9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06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GarifullinaYV</cp:lastModifiedBy>
  <cp:revision>2</cp:revision>
  <dcterms:created xsi:type="dcterms:W3CDTF">2017-06-14T06:24:00Z</dcterms:created>
  <dcterms:modified xsi:type="dcterms:W3CDTF">2019-08-21T08:25:00Z</dcterms:modified>
</cp:coreProperties>
</file>